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4B" w:rsidRDefault="005C624B" w:rsidP="00253E0E">
      <w:pPr>
        <w:rPr>
          <w:rFonts w:ascii="Calibri" w:hAnsi="Calibri" w:cs="Calibri"/>
          <w:sz w:val="20"/>
          <w:szCs w:val="20"/>
        </w:rPr>
      </w:pPr>
    </w:p>
    <w:p w:rsidR="00675371" w:rsidRPr="00E9199F" w:rsidRDefault="00675371" w:rsidP="00253E0E">
      <w:pPr>
        <w:rPr>
          <w:rFonts w:ascii="Calibri" w:hAnsi="Calibri" w:cs="Calibri"/>
          <w:b/>
          <w:sz w:val="20"/>
          <w:szCs w:val="20"/>
        </w:rPr>
      </w:pPr>
    </w:p>
    <w:p w:rsidR="00A46244" w:rsidRPr="00E9199F" w:rsidRDefault="00A46244" w:rsidP="00253E0E">
      <w:pPr>
        <w:rPr>
          <w:rFonts w:ascii="Calibri" w:hAnsi="Calibri" w:cs="Calibri"/>
          <w:b/>
          <w:sz w:val="20"/>
          <w:szCs w:val="20"/>
        </w:rPr>
      </w:pPr>
      <w:r w:rsidRPr="00E9199F">
        <w:rPr>
          <w:rFonts w:ascii="Calibri" w:hAnsi="Calibri" w:cs="Calibri"/>
          <w:b/>
          <w:sz w:val="20"/>
          <w:szCs w:val="20"/>
        </w:rPr>
        <w:t>IL GP COSTA DEGLI ETRUSCHI SI CORRERA’ IL 21 SETTEMBRE CON L’ORGANIZZAZIONE DEL GRUPPO SPORTIVO EMILIA</w:t>
      </w:r>
    </w:p>
    <w:p w:rsidR="00A46244" w:rsidRDefault="00A46244" w:rsidP="00253E0E">
      <w:pPr>
        <w:rPr>
          <w:rFonts w:ascii="Calibri" w:hAnsi="Calibri" w:cs="Calibri"/>
          <w:sz w:val="20"/>
          <w:szCs w:val="20"/>
        </w:rPr>
      </w:pPr>
    </w:p>
    <w:p w:rsidR="00A46244" w:rsidRDefault="00A46244" w:rsidP="00253E0E">
      <w:pPr>
        <w:rPr>
          <w:rFonts w:ascii="Calibri" w:hAnsi="Calibri" w:cs="Calibri"/>
          <w:sz w:val="20"/>
          <w:szCs w:val="20"/>
        </w:rPr>
      </w:pPr>
    </w:p>
    <w:p w:rsidR="00A46244" w:rsidRPr="000F43A9" w:rsidRDefault="00A46244" w:rsidP="000F43A9">
      <w:pPr>
        <w:jc w:val="both"/>
        <w:rPr>
          <w:rFonts w:ascii="Arial" w:hAnsi="Arial" w:cs="Arial"/>
          <w:sz w:val="18"/>
          <w:szCs w:val="18"/>
        </w:rPr>
      </w:pPr>
      <w:r w:rsidRPr="000F43A9">
        <w:rPr>
          <w:rFonts w:ascii="Arial" w:hAnsi="Arial" w:cs="Arial"/>
          <w:sz w:val="18"/>
          <w:szCs w:val="18"/>
        </w:rPr>
        <w:t xml:space="preserve">Ormai è deciso: il Gran Premio Costa degli Etruschi si correrà a Donoratico il prossimo 21 settembre, una settimana prima del grande evento dei Mondiali di Ciclismo che si terranno in Toscana. Il prossimo anno la gara ritornerà nel suo periodo originario a febbraio. </w:t>
      </w:r>
    </w:p>
    <w:p w:rsidR="00A46244" w:rsidRPr="000F43A9" w:rsidRDefault="00A46244" w:rsidP="000F43A9">
      <w:pPr>
        <w:jc w:val="both"/>
        <w:rPr>
          <w:rFonts w:ascii="Arial" w:hAnsi="Arial" w:cs="Arial"/>
          <w:sz w:val="18"/>
          <w:szCs w:val="18"/>
        </w:rPr>
      </w:pPr>
      <w:r w:rsidRPr="000F43A9">
        <w:rPr>
          <w:rFonts w:ascii="Arial" w:hAnsi="Arial" w:cs="Arial"/>
          <w:sz w:val="18"/>
          <w:szCs w:val="18"/>
        </w:rPr>
        <w:t>La decisione è stata definitivamente formalizzata nel corso di un incontro che si è tenuto lo scorso martedì alla presenza del Sindaco Fabio Tinti, dell’Assessore allo sport Franco Poli, del Presidente dell’ADS Costa degli</w:t>
      </w:r>
      <w:r w:rsidR="000F43A9">
        <w:rPr>
          <w:rFonts w:ascii="Arial" w:hAnsi="Arial" w:cs="Arial"/>
          <w:sz w:val="18"/>
          <w:szCs w:val="18"/>
        </w:rPr>
        <w:t xml:space="preserve"> Etruschi Gerardo Carpentieri, de</w:t>
      </w:r>
      <w:r w:rsidRPr="000F43A9">
        <w:rPr>
          <w:rFonts w:ascii="Arial" w:hAnsi="Arial" w:cs="Arial"/>
          <w:sz w:val="18"/>
          <w:szCs w:val="18"/>
        </w:rPr>
        <w:t>l Consigliere del’ADS Costa degli Etruschi Fabiani Luciano e naturalmente con i rappresentanti del Gruppo Sportivo Emilia</w:t>
      </w:r>
      <w:r w:rsidR="00063E0A" w:rsidRPr="000F43A9">
        <w:rPr>
          <w:rFonts w:ascii="Arial" w:hAnsi="Arial" w:cs="Arial"/>
          <w:sz w:val="18"/>
          <w:szCs w:val="18"/>
        </w:rPr>
        <w:t>.</w:t>
      </w:r>
    </w:p>
    <w:p w:rsidR="00B4400A" w:rsidRPr="000F43A9" w:rsidRDefault="00B4400A" w:rsidP="000F43A9">
      <w:pPr>
        <w:jc w:val="both"/>
        <w:rPr>
          <w:rFonts w:ascii="Arial" w:hAnsi="Arial" w:cs="Arial"/>
          <w:sz w:val="18"/>
          <w:szCs w:val="18"/>
        </w:rPr>
      </w:pPr>
      <w:r w:rsidRPr="000F43A9">
        <w:rPr>
          <w:rFonts w:ascii="Arial" w:hAnsi="Arial" w:cs="Arial"/>
          <w:sz w:val="18"/>
          <w:szCs w:val="18"/>
        </w:rPr>
        <w:t>Il Gruppo Sportivo Emilia presieduto da Adriano Amici ha raggiunto infatti un importante accordo con il Comune di Castagneto Carducci e l’ASD Costa degli Etruschi per il passaggio della tit</w:t>
      </w:r>
      <w:r w:rsidR="000F43A9">
        <w:rPr>
          <w:rFonts w:ascii="Arial" w:hAnsi="Arial" w:cs="Arial"/>
          <w:sz w:val="18"/>
          <w:szCs w:val="18"/>
        </w:rPr>
        <w:t>olarità della classica toscana:</w:t>
      </w:r>
      <w:r w:rsidRPr="000F43A9">
        <w:rPr>
          <w:rFonts w:ascii="Arial" w:hAnsi="Arial" w:cs="Arial"/>
          <w:sz w:val="18"/>
          <w:szCs w:val="18"/>
        </w:rPr>
        <w:t xml:space="preserve"> “ Il mio </w:t>
      </w:r>
      <w:r w:rsidR="000F43A9">
        <w:rPr>
          <w:rFonts w:ascii="Arial" w:hAnsi="Arial" w:cs="Arial"/>
          <w:sz w:val="18"/>
          <w:szCs w:val="18"/>
        </w:rPr>
        <w:t>ringraziamento va alla direzione</w:t>
      </w:r>
      <w:r w:rsidRPr="000F43A9">
        <w:rPr>
          <w:rFonts w:ascii="Arial" w:hAnsi="Arial" w:cs="Arial"/>
          <w:sz w:val="18"/>
          <w:szCs w:val="18"/>
        </w:rPr>
        <w:t xml:space="preserve"> dell’ASD Costa degli Etruschi, ci dice Adriano Amici, in modo particolare a Gerardo Carpentieri e all’Amministrazione Comunale di Castagneto Carducci per aver riposto in noi la propria fiducia; questo per il GS Emilia è un onore e soprattutto uno stimolo per dare continuità ad una classica che rappresenta uno dei punti fermi dell’attività internazionale”.</w:t>
      </w:r>
    </w:p>
    <w:p w:rsidR="00E9199F" w:rsidRDefault="00B4400A" w:rsidP="000F43A9">
      <w:pPr>
        <w:jc w:val="both"/>
        <w:rPr>
          <w:rFonts w:ascii="Arial" w:hAnsi="Arial" w:cs="Arial"/>
          <w:sz w:val="18"/>
          <w:szCs w:val="18"/>
        </w:rPr>
      </w:pPr>
      <w:r w:rsidRPr="000F43A9">
        <w:rPr>
          <w:rFonts w:ascii="Arial" w:hAnsi="Arial" w:cs="Arial"/>
          <w:sz w:val="18"/>
          <w:szCs w:val="18"/>
        </w:rPr>
        <w:t>Soddisfazione traspare anche dalle parole del Sindaco Tinti e dell’Assessore Poli: “l’intento è quello di valorizzare ancora di più questo evento sportivo nato dalla passione di alcuni volontari a Donoratico e diventato evento di richiamo internazione, un ulteriore strumento da utilizzare per una promozione non solo della disciplina sportiva, ma anche e soprattutto dell’intero indotto economico del territorio della Costa degli Etruschi. L’Amministrazione Comunale continuerà nella sua opera di sostegn</w:t>
      </w:r>
      <w:r w:rsidR="00E9199F">
        <w:rPr>
          <w:rFonts w:ascii="Arial" w:hAnsi="Arial" w:cs="Arial"/>
          <w:sz w:val="18"/>
          <w:szCs w:val="18"/>
        </w:rPr>
        <w:t xml:space="preserve">o all’ADS Costa degli Etruschi anche per il reperimento di risorse economiche utile. </w:t>
      </w:r>
    </w:p>
    <w:p w:rsidR="00B4400A" w:rsidRPr="000F43A9" w:rsidRDefault="00E9199F" w:rsidP="000F43A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Pensiamo </w:t>
      </w:r>
      <w:r w:rsidR="00B4400A" w:rsidRPr="000F43A9">
        <w:rPr>
          <w:rFonts w:ascii="Arial" w:hAnsi="Arial" w:cs="Arial"/>
          <w:sz w:val="18"/>
          <w:szCs w:val="18"/>
        </w:rPr>
        <w:t xml:space="preserve"> di dare vita ad un Comitato Locale nel quale potranno partecipare anche altri soggetti ed altre associazioni che insi</w:t>
      </w:r>
      <w:r w:rsidR="000F43A9" w:rsidRPr="000F43A9">
        <w:rPr>
          <w:rFonts w:ascii="Arial" w:hAnsi="Arial" w:cs="Arial"/>
          <w:sz w:val="18"/>
          <w:szCs w:val="18"/>
        </w:rPr>
        <w:t>eme potranno incrementare in termini di aggregazione e socializzazione ciò che l’organizzazione di questa manifestazio</w:t>
      </w:r>
      <w:r w:rsidR="00325303">
        <w:rPr>
          <w:rFonts w:ascii="Arial" w:hAnsi="Arial" w:cs="Arial"/>
          <w:sz w:val="18"/>
          <w:szCs w:val="18"/>
        </w:rPr>
        <w:t xml:space="preserve">ne sportiva comporta.  Confermato quindi il </w:t>
      </w:r>
      <w:r w:rsidR="000F43A9" w:rsidRPr="000F43A9">
        <w:rPr>
          <w:rFonts w:ascii="Arial" w:hAnsi="Arial" w:cs="Arial"/>
          <w:sz w:val="18"/>
          <w:szCs w:val="18"/>
        </w:rPr>
        <w:t xml:space="preserve">sostegno a questo evento, anche per questo anno il Comune infatti partecipa con un importo economico di € 25.000,00 ricavato dalle entrate dell’imposta di soggiorno che va ad aggiungersi al contributi dei Comuni della Val di Cornia (San Vincenzo, Campiglia Marittima, Suvereto e Piombino) per un totale di € 50.000,00, circa il 50% del costo effettivo dell’organizzazione della gara. </w:t>
      </w:r>
    </w:p>
    <w:p w:rsidR="000F43A9" w:rsidRPr="000F43A9" w:rsidRDefault="000F43A9" w:rsidP="000F43A9">
      <w:pPr>
        <w:jc w:val="both"/>
        <w:rPr>
          <w:rFonts w:ascii="Arial" w:hAnsi="Arial" w:cs="Arial"/>
          <w:sz w:val="18"/>
          <w:szCs w:val="18"/>
        </w:rPr>
      </w:pPr>
      <w:r w:rsidRPr="000F43A9">
        <w:rPr>
          <w:rFonts w:ascii="Arial" w:hAnsi="Arial" w:cs="Arial"/>
          <w:sz w:val="18"/>
          <w:szCs w:val="18"/>
        </w:rPr>
        <w:t>L’appuntamento quindi a settembre con il Gran Premio Costa degli Etruschi, ma anche a partire da domani nel dar vita al Comitato Locale che oltre a dare una mano all’organizzatore sportivo, avrà la possibilità di creare un indotto locale più articolato capace di sviluppare iniziative collaterali ad ampliamento dell’offerta sportiva e turistica che i nostri territori sanno offrire .</w:t>
      </w:r>
    </w:p>
    <w:p w:rsidR="00B4400A" w:rsidRPr="000F43A9" w:rsidRDefault="00B4400A" w:rsidP="000F43A9">
      <w:pPr>
        <w:jc w:val="both"/>
        <w:rPr>
          <w:rFonts w:ascii="Arial" w:hAnsi="Arial" w:cs="Arial"/>
          <w:sz w:val="18"/>
          <w:szCs w:val="18"/>
        </w:rPr>
      </w:pPr>
    </w:p>
    <w:p w:rsidR="00B4400A" w:rsidRDefault="000F43A9" w:rsidP="00253E0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0F43A9" w:rsidRPr="00E9199F" w:rsidRDefault="000F43A9" w:rsidP="00253E0E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E9199F">
        <w:rPr>
          <w:rFonts w:ascii="Calibri" w:hAnsi="Calibri" w:cs="Calibri"/>
          <w:b/>
          <w:sz w:val="20"/>
          <w:szCs w:val="20"/>
        </w:rPr>
        <w:t>Il Responsabile Ufficio Stampa</w:t>
      </w:r>
    </w:p>
    <w:p w:rsidR="000F43A9" w:rsidRPr="00E9199F" w:rsidRDefault="000F43A9" w:rsidP="00253E0E">
      <w:pPr>
        <w:rPr>
          <w:rFonts w:ascii="Calibri" w:hAnsi="Calibri" w:cs="Calibri"/>
          <w:b/>
          <w:sz w:val="20"/>
          <w:szCs w:val="20"/>
        </w:rPr>
      </w:pPr>
      <w:r w:rsidRPr="00E9199F">
        <w:rPr>
          <w:rFonts w:ascii="Calibri" w:hAnsi="Calibri" w:cs="Calibri"/>
          <w:b/>
          <w:sz w:val="20"/>
          <w:szCs w:val="20"/>
        </w:rPr>
        <w:tab/>
      </w:r>
      <w:r w:rsidRPr="00E9199F">
        <w:rPr>
          <w:rFonts w:ascii="Calibri" w:hAnsi="Calibri" w:cs="Calibri"/>
          <w:b/>
          <w:sz w:val="20"/>
          <w:szCs w:val="20"/>
        </w:rPr>
        <w:tab/>
      </w:r>
      <w:r w:rsidRPr="00E9199F">
        <w:rPr>
          <w:rFonts w:ascii="Calibri" w:hAnsi="Calibri" w:cs="Calibri"/>
          <w:b/>
          <w:sz w:val="20"/>
          <w:szCs w:val="20"/>
        </w:rPr>
        <w:tab/>
      </w:r>
      <w:r w:rsidRPr="00E9199F">
        <w:rPr>
          <w:rFonts w:ascii="Calibri" w:hAnsi="Calibri" w:cs="Calibri"/>
          <w:b/>
          <w:sz w:val="20"/>
          <w:szCs w:val="20"/>
        </w:rPr>
        <w:tab/>
      </w:r>
      <w:r w:rsidRPr="00E9199F">
        <w:rPr>
          <w:rFonts w:ascii="Calibri" w:hAnsi="Calibri" w:cs="Calibri"/>
          <w:b/>
          <w:sz w:val="20"/>
          <w:szCs w:val="20"/>
        </w:rPr>
        <w:tab/>
      </w:r>
      <w:r w:rsidRPr="00E9199F">
        <w:rPr>
          <w:rFonts w:ascii="Calibri" w:hAnsi="Calibri" w:cs="Calibri"/>
          <w:b/>
          <w:sz w:val="20"/>
          <w:szCs w:val="20"/>
        </w:rPr>
        <w:tab/>
      </w:r>
      <w:r w:rsidRPr="00E9199F">
        <w:rPr>
          <w:rFonts w:ascii="Calibri" w:hAnsi="Calibri" w:cs="Calibri"/>
          <w:b/>
          <w:sz w:val="20"/>
          <w:szCs w:val="20"/>
        </w:rPr>
        <w:tab/>
      </w:r>
      <w:r w:rsidRPr="00E9199F">
        <w:rPr>
          <w:rFonts w:ascii="Calibri" w:hAnsi="Calibri" w:cs="Calibri"/>
          <w:b/>
          <w:sz w:val="20"/>
          <w:szCs w:val="20"/>
        </w:rPr>
        <w:tab/>
      </w:r>
      <w:r w:rsidRPr="00E9199F">
        <w:rPr>
          <w:rFonts w:ascii="Calibri" w:hAnsi="Calibri" w:cs="Calibri"/>
          <w:b/>
          <w:sz w:val="20"/>
          <w:szCs w:val="20"/>
        </w:rPr>
        <w:tab/>
        <w:t>Patrizia Toninelli</w:t>
      </w:r>
    </w:p>
    <w:sectPr w:rsidR="000F43A9" w:rsidRPr="00E9199F" w:rsidSect="00990F77">
      <w:headerReference w:type="default" r:id="rId7"/>
      <w:footerReference w:type="default" r:id="rId8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A9D" w:rsidRDefault="00AD4A9D">
      <w:r>
        <w:separator/>
      </w:r>
    </w:p>
  </w:endnote>
  <w:endnote w:type="continuationSeparator" w:id="0">
    <w:p w:rsidR="00AD4A9D" w:rsidRDefault="00AD4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1B6" w:rsidRPr="00531CD3" w:rsidRDefault="002B42B4" w:rsidP="00531CD3">
    <w:pPr>
      <w:pStyle w:val="Pidipagina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>
        <v:line id="_x0000_s2061" style="position:absolute;z-index:251659264" from="0,5.65pt" to="486pt,5.65pt" strokeweight=".5pt"/>
      </w:pict>
    </w:r>
  </w:p>
  <w:p w:rsidR="007111B6" w:rsidRPr="00531CD3" w:rsidRDefault="000C7B45" w:rsidP="00531CD3">
    <w:pPr>
      <w:pStyle w:val="Pidipa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Area</w:t>
    </w:r>
    <w:r w:rsidR="00E45CC6">
      <w:rPr>
        <w:rFonts w:ascii="Arial" w:hAnsi="Arial" w:cs="Arial"/>
        <w:b/>
        <w:sz w:val="16"/>
        <w:szCs w:val="16"/>
      </w:rPr>
      <w:t>7</w:t>
    </w:r>
    <w:r w:rsidR="00C3675E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–</w:t>
    </w:r>
    <w:r w:rsidR="00C3675E">
      <w:rPr>
        <w:rFonts w:ascii="Arial" w:hAnsi="Arial" w:cs="Arial"/>
        <w:b/>
        <w:sz w:val="16"/>
        <w:szCs w:val="16"/>
      </w:rPr>
      <w:t xml:space="preserve"> </w:t>
    </w:r>
    <w:r w:rsidR="00034842">
      <w:rPr>
        <w:rFonts w:ascii="Arial" w:hAnsi="Arial" w:cs="Arial"/>
        <w:b/>
        <w:sz w:val="16"/>
        <w:szCs w:val="16"/>
      </w:rPr>
      <w:t>Ufficio del Sindaco</w:t>
    </w:r>
  </w:p>
  <w:p w:rsidR="007111B6" w:rsidRPr="00531CD3" w:rsidRDefault="007111B6" w:rsidP="00531CD3">
    <w:pPr>
      <w:pStyle w:val="Pidipagina"/>
      <w:jc w:val="center"/>
      <w:rPr>
        <w:rFonts w:ascii="Arial" w:hAnsi="Arial" w:cs="Arial"/>
        <w:sz w:val="16"/>
        <w:szCs w:val="16"/>
      </w:rPr>
    </w:pPr>
    <w:r w:rsidRPr="00531CD3">
      <w:rPr>
        <w:rFonts w:ascii="Arial" w:hAnsi="Arial" w:cs="Arial"/>
        <w:sz w:val="16"/>
        <w:szCs w:val="16"/>
      </w:rPr>
      <w:t xml:space="preserve">Via </w:t>
    </w:r>
    <w:r w:rsidR="00C3675E">
      <w:rPr>
        <w:rFonts w:ascii="Arial" w:hAnsi="Arial" w:cs="Arial"/>
        <w:sz w:val="16"/>
        <w:szCs w:val="16"/>
      </w:rPr>
      <w:t>Marconi n.4  57022 Castagneto Carducci</w:t>
    </w:r>
  </w:p>
  <w:p w:rsidR="007111B6" w:rsidRPr="00C3675E" w:rsidRDefault="007111B6" w:rsidP="00531CD3">
    <w:pPr>
      <w:pStyle w:val="Pidipagina"/>
      <w:jc w:val="center"/>
      <w:rPr>
        <w:rFonts w:ascii="Arial" w:hAnsi="Arial" w:cs="Arial"/>
        <w:sz w:val="16"/>
        <w:szCs w:val="16"/>
        <w:lang w:val="en-GB"/>
      </w:rPr>
    </w:pPr>
    <w:r w:rsidRPr="00C3675E">
      <w:rPr>
        <w:rFonts w:ascii="Arial" w:hAnsi="Arial" w:cs="Arial"/>
        <w:b/>
        <w:sz w:val="16"/>
        <w:szCs w:val="16"/>
        <w:lang w:val="en-GB"/>
      </w:rPr>
      <w:t xml:space="preserve">Tel. </w:t>
    </w:r>
    <w:r w:rsidRPr="00C3675E">
      <w:rPr>
        <w:rFonts w:ascii="Arial" w:hAnsi="Arial" w:cs="Arial"/>
        <w:sz w:val="16"/>
        <w:szCs w:val="16"/>
        <w:lang w:val="en-GB"/>
      </w:rPr>
      <w:t>0565</w:t>
    </w:r>
    <w:r w:rsidR="00374844">
      <w:rPr>
        <w:rFonts w:ascii="Arial" w:hAnsi="Arial" w:cs="Arial"/>
        <w:sz w:val="16"/>
        <w:szCs w:val="16"/>
        <w:lang w:val="en-GB"/>
      </w:rPr>
      <w:t xml:space="preserve"> </w:t>
    </w:r>
    <w:r w:rsidRPr="000C7B45">
      <w:rPr>
        <w:rFonts w:ascii="Arial" w:hAnsi="Arial" w:cs="Arial"/>
        <w:b/>
        <w:sz w:val="16"/>
        <w:szCs w:val="16"/>
        <w:lang w:val="en-GB"/>
      </w:rPr>
      <w:t>778</w:t>
    </w:r>
    <w:r w:rsidR="00C3675E" w:rsidRPr="000C7B45">
      <w:rPr>
        <w:rFonts w:ascii="Arial" w:hAnsi="Arial" w:cs="Arial"/>
        <w:b/>
        <w:sz w:val="16"/>
        <w:szCs w:val="16"/>
        <w:lang w:val="en-GB"/>
      </w:rPr>
      <w:t>2</w:t>
    </w:r>
    <w:r w:rsidR="00034842">
      <w:rPr>
        <w:rFonts w:ascii="Arial" w:hAnsi="Arial" w:cs="Arial"/>
        <w:b/>
        <w:sz w:val="16"/>
        <w:szCs w:val="16"/>
        <w:lang w:val="en-GB"/>
      </w:rPr>
      <w:t>15</w:t>
    </w:r>
    <w:r w:rsidRPr="00C3675E">
      <w:rPr>
        <w:rFonts w:ascii="Arial" w:hAnsi="Arial" w:cs="Arial"/>
        <w:sz w:val="16"/>
        <w:szCs w:val="16"/>
        <w:lang w:val="en-GB"/>
      </w:rPr>
      <w:t xml:space="preserve"> – </w:t>
    </w:r>
    <w:r w:rsidRPr="00C3675E">
      <w:rPr>
        <w:rFonts w:ascii="Arial" w:hAnsi="Arial" w:cs="Arial"/>
        <w:b/>
        <w:sz w:val="16"/>
        <w:szCs w:val="16"/>
        <w:lang w:val="en-GB"/>
      </w:rPr>
      <w:t>Fax</w:t>
    </w:r>
    <w:r w:rsidRPr="00C3675E">
      <w:rPr>
        <w:rFonts w:ascii="Arial" w:hAnsi="Arial" w:cs="Arial"/>
        <w:sz w:val="16"/>
        <w:szCs w:val="16"/>
        <w:lang w:val="en-GB"/>
      </w:rPr>
      <w:t xml:space="preserve"> 0565 7</w:t>
    </w:r>
    <w:r w:rsidR="00C3675E" w:rsidRPr="00C3675E">
      <w:rPr>
        <w:rFonts w:ascii="Arial" w:hAnsi="Arial" w:cs="Arial"/>
        <w:sz w:val="16"/>
        <w:szCs w:val="16"/>
        <w:lang w:val="en-GB"/>
      </w:rPr>
      <w:t>63845</w:t>
    </w:r>
  </w:p>
  <w:p w:rsidR="00697769" w:rsidRDefault="00697769" w:rsidP="000C7B45">
    <w:pPr>
      <w:pStyle w:val="Pidipagina"/>
      <w:jc w:val="center"/>
      <w:rPr>
        <w:rFonts w:ascii="Arial" w:hAnsi="Arial" w:cs="Arial"/>
        <w:b/>
        <w:sz w:val="16"/>
        <w:szCs w:val="16"/>
        <w:lang w:val="en-GB"/>
      </w:rPr>
    </w:pPr>
    <w:r w:rsidRPr="00697769">
      <w:rPr>
        <w:rFonts w:ascii="Arial" w:hAnsi="Arial" w:cs="Arial"/>
        <w:b/>
        <w:sz w:val="16"/>
        <w:szCs w:val="16"/>
        <w:lang w:val="en-GB"/>
      </w:rPr>
      <w:t>p.toninelli@comune.castagneto-carducci.li.it</w:t>
    </w:r>
  </w:p>
  <w:p w:rsidR="000C7B45" w:rsidRPr="00531CD3" w:rsidRDefault="008B791B" w:rsidP="000C7B45">
    <w:pPr>
      <w:pStyle w:val="Pidipagina"/>
      <w:jc w:val="cen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A9D" w:rsidRDefault="00AD4A9D">
      <w:r>
        <w:separator/>
      </w:r>
    </w:p>
  </w:footnote>
  <w:footnote w:type="continuationSeparator" w:id="0">
    <w:p w:rsidR="00AD4A9D" w:rsidRDefault="00AD4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1B6" w:rsidRDefault="004B18BF" w:rsidP="00CF0B7B">
    <w:pPr>
      <w:pStyle w:val="Intestazione"/>
      <w:ind w:firstLine="1416"/>
      <w:rPr>
        <w:rFonts w:ascii="Arial" w:hAnsi="Arial" w:cs="Arial"/>
        <w:b/>
        <w:i/>
        <w:sz w:val="32"/>
        <w:szCs w:val="32"/>
      </w:rPr>
    </w:pPr>
    <w:r>
      <w:rPr>
        <w:b/>
        <w:i/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-6985</wp:posOffset>
          </wp:positionV>
          <wp:extent cx="1257300" cy="421640"/>
          <wp:effectExtent l="19050" t="0" r="0" b="0"/>
          <wp:wrapNone/>
          <wp:docPr id="15" name="Immagine 2" descr="ISO14001_ita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SO14001_ita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sz w:val="36"/>
        <w:szCs w:val="36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45135" cy="685800"/>
          <wp:effectExtent l="19050" t="0" r="0" b="0"/>
          <wp:wrapNone/>
          <wp:docPr id="14" name="Immagine 1" descr="Copia d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opia di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11B6">
      <w:rPr>
        <w:rFonts w:ascii="Arial" w:hAnsi="Arial" w:cs="Arial"/>
        <w:b/>
        <w:i/>
        <w:sz w:val="32"/>
        <w:szCs w:val="32"/>
      </w:rPr>
      <w:t>Comune di Castagneto Carducci</w:t>
    </w:r>
  </w:p>
  <w:p w:rsidR="007111B6" w:rsidRDefault="007111B6" w:rsidP="002972B9">
    <w:pPr>
      <w:pStyle w:val="Intestazione"/>
      <w:spacing w:line="36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</w:t>
    </w:r>
    <w:r w:rsidRPr="00CF0B7B">
      <w:rPr>
        <w:rFonts w:ascii="Arial" w:hAnsi="Arial" w:cs="Arial"/>
        <w:sz w:val="20"/>
        <w:szCs w:val="20"/>
      </w:rPr>
      <w:t>Provincia di Livorno</w:t>
    </w:r>
  </w:p>
  <w:p w:rsidR="007111B6" w:rsidRPr="0020406F" w:rsidRDefault="002B42B4" w:rsidP="0020406F">
    <w:pPr>
      <w:pStyle w:val="Intestazione"/>
      <w:rPr>
        <w:i/>
        <w:sz w:val="32"/>
        <w:szCs w:val="32"/>
      </w:rPr>
    </w:pPr>
    <w:r w:rsidRPr="002B42B4">
      <w:rPr>
        <w:rFonts w:ascii="Arial" w:hAnsi="Arial" w:cs="Arial"/>
        <w:i/>
        <w:noProof/>
      </w:rPr>
      <w:pict>
        <v:line id="_x0000_s2060" style="position:absolute;z-index:251658240" from="0,17.8pt" to="486pt,17.8pt" strokeweight=".5pt"/>
      </w:pict>
    </w:r>
    <w:r w:rsidR="007111B6">
      <w:rPr>
        <w:rFonts w:ascii="Arial" w:hAnsi="Arial" w:cs="Arial"/>
        <w:i/>
      </w:rPr>
      <w:t xml:space="preserve">                                                      </w:t>
    </w:r>
    <w:r w:rsidR="0020406F">
      <w:rPr>
        <w:rFonts w:ascii="Arial" w:hAnsi="Arial" w:cs="Arial"/>
        <w:i/>
      </w:rPr>
      <w:t xml:space="preserve">                  </w:t>
    </w:r>
    <w:r w:rsidR="007111B6">
      <w:rPr>
        <w:rFonts w:ascii="Arial" w:hAnsi="Arial" w:cs="Arial"/>
        <w:i/>
      </w:rPr>
      <w:t xml:space="preserve"> </w:t>
    </w:r>
    <w:r w:rsidR="00FA4627">
      <w:rPr>
        <w:rFonts w:ascii="Arial" w:hAnsi="Arial" w:cs="Arial"/>
        <w:i/>
      </w:rPr>
      <w:t xml:space="preserve">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04A"/>
    <w:multiLevelType w:val="hybridMultilevel"/>
    <w:tmpl w:val="DA9AF1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40CC3"/>
    <w:multiLevelType w:val="hybridMultilevel"/>
    <w:tmpl w:val="10AACF3A"/>
    <w:lvl w:ilvl="0" w:tplc="B0A8A67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D65FCA"/>
    <w:multiLevelType w:val="hybridMultilevel"/>
    <w:tmpl w:val="2B56F3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A5706"/>
    <w:multiLevelType w:val="singleLevel"/>
    <w:tmpl w:val="0CFC6A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20FE6DB0"/>
    <w:multiLevelType w:val="hybridMultilevel"/>
    <w:tmpl w:val="F61C55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FC47F9"/>
    <w:multiLevelType w:val="hybridMultilevel"/>
    <w:tmpl w:val="01E614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31422"/>
    <w:multiLevelType w:val="hybridMultilevel"/>
    <w:tmpl w:val="635405D8"/>
    <w:lvl w:ilvl="0" w:tplc="4A52BE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56EDE"/>
    <w:multiLevelType w:val="hybridMultilevel"/>
    <w:tmpl w:val="295272DC"/>
    <w:lvl w:ilvl="0" w:tplc="32289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2C62F8"/>
    <w:multiLevelType w:val="hybridMultilevel"/>
    <w:tmpl w:val="418638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C3D1E"/>
    <w:multiLevelType w:val="hybridMultilevel"/>
    <w:tmpl w:val="425C46B6"/>
    <w:lvl w:ilvl="0" w:tplc="D180BCF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53C44"/>
    <w:multiLevelType w:val="hybridMultilevel"/>
    <w:tmpl w:val="85EE83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attachedTemplate r:id="rId1"/>
  <w:stylePaneFormatFilter w:val="3F01"/>
  <w:defaultTabStop w:val="708"/>
  <w:hyphenationZone w:val="283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2F96"/>
    <w:rsid w:val="00034842"/>
    <w:rsid w:val="00063E0A"/>
    <w:rsid w:val="000C7B45"/>
    <w:rsid w:val="000D1436"/>
    <w:rsid w:val="000D7136"/>
    <w:rsid w:val="000F1E27"/>
    <w:rsid w:val="000F43A9"/>
    <w:rsid w:val="0010666C"/>
    <w:rsid w:val="001259CD"/>
    <w:rsid w:val="00162B91"/>
    <w:rsid w:val="00176510"/>
    <w:rsid w:val="00192260"/>
    <w:rsid w:val="001A3255"/>
    <w:rsid w:val="001B2D86"/>
    <w:rsid w:val="001F13F7"/>
    <w:rsid w:val="0020406F"/>
    <w:rsid w:val="00253E0E"/>
    <w:rsid w:val="002871FE"/>
    <w:rsid w:val="002972B9"/>
    <w:rsid w:val="002B42B4"/>
    <w:rsid w:val="002B78EE"/>
    <w:rsid w:val="002D1910"/>
    <w:rsid w:val="002D59E2"/>
    <w:rsid w:val="00313971"/>
    <w:rsid w:val="0031492A"/>
    <w:rsid w:val="00325303"/>
    <w:rsid w:val="00330317"/>
    <w:rsid w:val="003372C4"/>
    <w:rsid w:val="00374844"/>
    <w:rsid w:val="00406334"/>
    <w:rsid w:val="004237AD"/>
    <w:rsid w:val="00424875"/>
    <w:rsid w:val="004B18BF"/>
    <w:rsid w:val="004D7365"/>
    <w:rsid w:val="00501450"/>
    <w:rsid w:val="00502069"/>
    <w:rsid w:val="00531CD3"/>
    <w:rsid w:val="00570193"/>
    <w:rsid w:val="005845BD"/>
    <w:rsid w:val="005921E6"/>
    <w:rsid w:val="005A4C02"/>
    <w:rsid w:val="005C624B"/>
    <w:rsid w:val="00675371"/>
    <w:rsid w:val="00697769"/>
    <w:rsid w:val="006A2F96"/>
    <w:rsid w:val="006D5E5E"/>
    <w:rsid w:val="006D6C23"/>
    <w:rsid w:val="006E02F2"/>
    <w:rsid w:val="007111B6"/>
    <w:rsid w:val="00746AF6"/>
    <w:rsid w:val="0075047B"/>
    <w:rsid w:val="007B2CA8"/>
    <w:rsid w:val="008629E8"/>
    <w:rsid w:val="008923E5"/>
    <w:rsid w:val="00897AC1"/>
    <w:rsid w:val="008A7D97"/>
    <w:rsid w:val="008B791B"/>
    <w:rsid w:val="008C1A22"/>
    <w:rsid w:val="00914CC7"/>
    <w:rsid w:val="00943A7D"/>
    <w:rsid w:val="00946979"/>
    <w:rsid w:val="00955C5C"/>
    <w:rsid w:val="00990F77"/>
    <w:rsid w:val="009C0C45"/>
    <w:rsid w:val="009E0365"/>
    <w:rsid w:val="00A46244"/>
    <w:rsid w:val="00AA719C"/>
    <w:rsid w:val="00AC062D"/>
    <w:rsid w:val="00AD4A9D"/>
    <w:rsid w:val="00B137DE"/>
    <w:rsid w:val="00B4400A"/>
    <w:rsid w:val="00B91433"/>
    <w:rsid w:val="00B93D7C"/>
    <w:rsid w:val="00BC7FB4"/>
    <w:rsid w:val="00C11C4A"/>
    <w:rsid w:val="00C1741A"/>
    <w:rsid w:val="00C3675E"/>
    <w:rsid w:val="00C47939"/>
    <w:rsid w:val="00C92672"/>
    <w:rsid w:val="00C970B6"/>
    <w:rsid w:val="00CC6520"/>
    <w:rsid w:val="00CD41AE"/>
    <w:rsid w:val="00CE068E"/>
    <w:rsid w:val="00CF0B7B"/>
    <w:rsid w:val="00D26D07"/>
    <w:rsid w:val="00DB06BE"/>
    <w:rsid w:val="00DC3AE5"/>
    <w:rsid w:val="00DD3C4F"/>
    <w:rsid w:val="00DD601C"/>
    <w:rsid w:val="00DE7345"/>
    <w:rsid w:val="00E374EE"/>
    <w:rsid w:val="00E45CC6"/>
    <w:rsid w:val="00E9199F"/>
    <w:rsid w:val="00EB7982"/>
    <w:rsid w:val="00EE1D3F"/>
    <w:rsid w:val="00F03245"/>
    <w:rsid w:val="00F07CB2"/>
    <w:rsid w:val="00F16DD5"/>
    <w:rsid w:val="00F523E2"/>
    <w:rsid w:val="00F807AE"/>
    <w:rsid w:val="00F80D99"/>
    <w:rsid w:val="00F96EE7"/>
    <w:rsid w:val="00FA4627"/>
    <w:rsid w:val="00FC74E1"/>
    <w:rsid w:val="00FE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7019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DD601C"/>
    <w:pPr>
      <w:keepNext/>
      <w:widowControl w:val="0"/>
      <w:jc w:val="center"/>
      <w:outlineLvl w:val="1"/>
    </w:pPr>
    <w:rPr>
      <w:snapToGrid w:val="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31CD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31CD3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0C7B45"/>
    <w:rPr>
      <w:color w:val="0000FF"/>
      <w:u w:val="single"/>
    </w:rPr>
  </w:style>
  <w:style w:type="character" w:styleId="Collegamentovisitato">
    <w:name w:val="FollowedHyperlink"/>
    <w:basedOn w:val="Carpredefinitoparagrafo"/>
    <w:rsid w:val="008B791B"/>
    <w:rPr>
      <w:color w:val="800080"/>
      <w:u w:val="single"/>
    </w:rPr>
  </w:style>
  <w:style w:type="paragraph" w:styleId="Corpodeltesto">
    <w:name w:val="Body Text"/>
    <w:basedOn w:val="Normale"/>
    <w:link w:val="CorpodeltestoCarattere"/>
    <w:uiPriority w:val="99"/>
    <w:unhideWhenUsed/>
    <w:rsid w:val="00DD3C4F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DD3C4F"/>
    <w:rPr>
      <w:sz w:val="24"/>
      <w:szCs w:val="24"/>
    </w:rPr>
  </w:style>
  <w:style w:type="paragraph" w:customStyle="1" w:styleId="NormaleGaramond">
    <w:name w:val="Normale + Garamond"/>
    <w:basedOn w:val="Normale"/>
    <w:uiPriority w:val="99"/>
    <w:rsid w:val="005C624B"/>
    <w:rPr>
      <w:rFonts w:ascii="Garamond" w:hAnsi="Garamond"/>
    </w:rPr>
  </w:style>
  <w:style w:type="paragraph" w:styleId="Paragrafoelenco">
    <w:name w:val="List Paragraph"/>
    <w:basedOn w:val="Normale"/>
    <w:uiPriority w:val="34"/>
    <w:qFormat/>
    <w:rsid w:val="006977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6977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DD601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DD601C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DD601C"/>
    <w:rPr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toninelli\Desktop\carta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0</TotalTime>
  <Pages>1</Pages>
  <Words>453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Castagneto Carducci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p.toninelli</dc:creator>
  <cp:lastModifiedBy>p.toninelli</cp:lastModifiedBy>
  <cp:revision>2</cp:revision>
  <cp:lastPrinted>2013-03-28T15:43:00Z</cp:lastPrinted>
  <dcterms:created xsi:type="dcterms:W3CDTF">2013-04-05T05:53:00Z</dcterms:created>
  <dcterms:modified xsi:type="dcterms:W3CDTF">2013-04-05T05:53:00Z</dcterms:modified>
</cp:coreProperties>
</file>