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D3" w:rsidRPr="003F5380" w:rsidRDefault="001928D4">
      <w:pPr>
        <w:rPr>
          <w:rFonts w:ascii="Arial" w:hAnsi="Arial" w:cs="Arial"/>
          <w:sz w:val="22"/>
          <w:szCs w:val="22"/>
        </w:rPr>
      </w:pPr>
      <w:r w:rsidRPr="003F5380">
        <w:rPr>
          <w:rFonts w:ascii="Arial" w:hAnsi="Arial" w:cs="Arial"/>
          <w:sz w:val="22"/>
          <w:szCs w:val="22"/>
        </w:rPr>
        <w:t>C</w:t>
      </w:r>
      <w:r w:rsidR="003F5380">
        <w:rPr>
          <w:rFonts w:ascii="Arial" w:hAnsi="Arial" w:cs="Arial"/>
          <w:sz w:val="22"/>
          <w:szCs w:val="22"/>
        </w:rPr>
        <w:t>astagneto Carducci, 19</w:t>
      </w:r>
      <w:r w:rsidR="0054782B" w:rsidRPr="003F5380">
        <w:rPr>
          <w:rFonts w:ascii="Arial" w:hAnsi="Arial" w:cs="Arial"/>
          <w:sz w:val="22"/>
          <w:szCs w:val="22"/>
        </w:rPr>
        <w:t xml:space="preserve"> ottobre</w:t>
      </w:r>
      <w:r w:rsidRPr="003F5380">
        <w:rPr>
          <w:rFonts w:ascii="Arial" w:hAnsi="Arial" w:cs="Arial"/>
          <w:sz w:val="22"/>
          <w:szCs w:val="22"/>
        </w:rPr>
        <w:t xml:space="preserve"> 2011</w:t>
      </w:r>
    </w:p>
    <w:p w:rsidR="009B1239" w:rsidRPr="003F5380" w:rsidRDefault="009B1239">
      <w:pPr>
        <w:rPr>
          <w:rFonts w:ascii="Arial" w:hAnsi="Arial" w:cs="Arial"/>
          <w:sz w:val="22"/>
          <w:szCs w:val="22"/>
        </w:rPr>
      </w:pPr>
    </w:p>
    <w:p w:rsidR="0054782B" w:rsidRDefault="0054782B"/>
    <w:p w:rsidR="0054782B" w:rsidRDefault="0054782B" w:rsidP="009B1239">
      <w:pPr>
        <w:jc w:val="center"/>
        <w:rPr>
          <w:rFonts w:ascii="Arial" w:hAnsi="Arial" w:cs="Arial"/>
          <w:b/>
          <w:sz w:val="22"/>
          <w:szCs w:val="22"/>
        </w:rPr>
      </w:pPr>
      <w:r w:rsidRPr="009B1239">
        <w:rPr>
          <w:rFonts w:ascii="Arial" w:hAnsi="Arial" w:cs="Arial"/>
          <w:b/>
          <w:sz w:val="22"/>
          <w:szCs w:val="22"/>
        </w:rPr>
        <w:t>COMUNICATO STAMPA</w:t>
      </w:r>
    </w:p>
    <w:p w:rsidR="003F5380" w:rsidRDefault="003F5380" w:rsidP="009B1239">
      <w:pPr>
        <w:jc w:val="center"/>
        <w:rPr>
          <w:rFonts w:ascii="Arial" w:hAnsi="Arial" w:cs="Arial"/>
          <w:b/>
          <w:sz w:val="22"/>
          <w:szCs w:val="22"/>
        </w:rPr>
      </w:pPr>
    </w:p>
    <w:p w:rsidR="003F5380" w:rsidRPr="003F5380" w:rsidRDefault="003F5380" w:rsidP="003F5380">
      <w:pPr>
        <w:jc w:val="center"/>
        <w:rPr>
          <w:rFonts w:ascii="Arial" w:hAnsi="Arial" w:cs="Arial"/>
          <w:sz w:val="28"/>
          <w:szCs w:val="28"/>
        </w:rPr>
      </w:pPr>
      <w:r w:rsidRPr="003F5380">
        <w:rPr>
          <w:rFonts w:ascii="Arial" w:hAnsi="Arial" w:cs="Arial"/>
          <w:sz w:val="28"/>
          <w:szCs w:val="28"/>
        </w:rPr>
        <w:t>Si realizzano parcheggi a Castagneto Carducci</w:t>
      </w:r>
    </w:p>
    <w:p w:rsidR="003F5380" w:rsidRPr="003F5380" w:rsidRDefault="003F5380" w:rsidP="003F5380">
      <w:pPr>
        <w:jc w:val="center"/>
        <w:rPr>
          <w:rFonts w:ascii="Arial" w:hAnsi="Arial" w:cs="Arial"/>
          <w:sz w:val="28"/>
          <w:szCs w:val="28"/>
        </w:rPr>
      </w:pPr>
    </w:p>
    <w:p w:rsidR="003F5380" w:rsidRPr="003F5380" w:rsidRDefault="003F5380" w:rsidP="003F5380">
      <w:pPr>
        <w:rPr>
          <w:rFonts w:ascii="Arial" w:hAnsi="Arial" w:cs="Arial"/>
          <w:sz w:val="22"/>
          <w:szCs w:val="22"/>
        </w:rPr>
      </w:pPr>
      <w:r w:rsidRPr="003F5380">
        <w:rPr>
          <w:rFonts w:ascii="Arial" w:hAnsi="Arial" w:cs="Arial"/>
          <w:sz w:val="22"/>
          <w:szCs w:val="22"/>
        </w:rPr>
        <w:t xml:space="preserve">Approvata la delibera per la realizzazione di aree a parcheggio mediante lo strumento della finanza di progetto. La Giunta Comunale di Castagneto Carducci intende così dare una concreta risposta alla carenza di aree di sosta in numero sufficiente a soddisfare le richieste dell’utenza in particolar modo durante i periodi dell’anno in cui si verifichino i picchi delle presenze turistiche.  </w:t>
      </w:r>
    </w:p>
    <w:p w:rsidR="003F5380" w:rsidRPr="003F5380" w:rsidRDefault="003F5380" w:rsidP="003F5380">
      <w:pPr>
        <w:rPr>
          <w:rFonts w:ascii="Arial" w:hAnsi="Arial" w:cs="Arial"/>
          <w:sz w:val="22"/>
          <w:szCs w:val="22"/>
        </w:rPr>
      </w:pPr>
      <w:r w:rsidRPr="003F5380">
        <w:rPr>
          <w:rFonts w:ascii="Arial" w:hAnsi="Arial" w:cs="Arial"/>
          <w:sz w:val="22"/>
          <w:szCs w:val="22"/>
        </w:rPr>
        <w:t xml:space="preserve">Gli interventi riguarderanno Castagneto Carducci capoluogo, Bolgheri e Marina di </w:t>
      </w:r>
      <w:proofErr w:type="spellStart"/>
      <w:r w:rsidRPr="003F5380">
        <w:rPr>
          <w:rFonts w:ascii="Arial" w:hAnsi="Arial" w:cs="Arial"/>
          <w:sz w:val="22"/>
          <w:szCs w:val="22"/>
        </w:rPr>
        <w:t>Castagneto-Donoratico</w:t>
      </w:r>
      <w:proofErr w:type="spellEnd"/>
      <w:r w:rsidRPr="003F5380">
        <w:rPr>
          <w:rFonts w:ascii="Arial" w:hAnsi="Arial" w:cs="Arial"/>
          <w:sz w:val="22"/>
          <w:szCs w:val="22"/>
        </w:rPr>
        <w:t xml:space="preserve"> ed hanno come obiettivi oltre alla riduzione della congestione del traffico nei centri abitati, la riqualificazione ambientale delle aree interessate, la creazione di aree e servizi per la collettività, l’abbattimento di barriere architettoniche e la valorizzazione delle particolarità </w:t>
      </w:r>
      <w:proofErr w:type="spellStart"/>
      <w:r w:rsidRPr="003F5380">
        <w:rPr>
          <w:rFonts w:ascii="Arial" w:hAnsi="Arial" w:cs="Arial"/>
          <w:sz w:val="22"/>
          <w:szCs w:val="22"/>
        </w:rPr>
        <w:t>turistico-ricettive</w:t>
      </w:r>
      <w:proofErr w:type="spellEnd"/>
      <w:r w:rsidRPr="003F5380">
        <w:rPr>
          <w:rFonts w:ascii="Arial" w:hAnsi="Arial" w:cs="Arial"/>
          <w:sz w:val="22"/>
          <w:szCs w:val="22"/>
        </w:rPr>
        <w:t xml:space="preserve"> caratteristiche del nostro territorio.</w:t>
      </w:r>
    </w:p>
    <w:p w:rsidR="003F5380" w:rsidRPr="003F5380" w:rsidRDefault="003F5380" w:rsidP="003F5380">
      <w:pPr>
        <w:rPr>
          <w:rFonts w:ascii="Arial" w:hAnsi="Arial" w:cs="Arial"/>
          <w:sz w:val="22"/>
          <w:szCs w:val="22"/>
        </w:rPr>
      </w:pPr>
      <w:r w:rsidRPr="003F5380">
        <w:rPr>
          <w:rFonts w:ascii="Arial" w:hAnsi="Arial" w:cs="Arial"/>
          <w:sz w:val="22"/>
          <w:szCs w:val="22"/>
        </w:rPr>
        <w:t>In particolare le aree interessate dall’intervento sono:</w:t>
      </w:r>
    </w:p>
    <w:p w:rsidR="003F5380" w:rsidRPr="003F5380" w:rsidRDefault="003F5380" w:rsidP="003F5380">
      <w:pPr>
        <w:rPr>
          <w:rFonts w:ascii="Arial" w:hAnsi="Arial" w:cs="Arial"/>
          <w:sz w:val="22"/>
          <w:szCs w:val="22"/>
        </w:rPr>
      </w:pPr>
      <w:r w:rsidRPr="003F5380">
        <w:rPr>
          <w:rFonts w:ascii="Arial" w:hAnsi="Arial" w:cs="Arial"/>
          <w:sz w:val="22"/>
          <w:szCs w:val="22"/>
        </w:rPr>
        <w:t>Castagneto Carducci: ingresso sud di Viale Pascoli , area ex bocciodromo e campo sportivo</w:t>
      </w:r>
    </w:p>
    <w:p w:rsidR="003F5380" w:rsidRPr="003F5380" w:rsidRDefault="003F5380" w:rsidP="003F5380">
      <w:pPr>
        <w:rPr>
          <w:rFonts w:ascii="Arial" w:hAnsi="Arial" w:cs="Arial"/>
          <w:sz w:val="22"/>
          <w:szCs w:val="22"/>
        </w:rPr>
      </w:pPr>
      <w:r w:rsidRPr="003F5380">
        <w:rPr>
          <w:rFonts w:ascii="Arial" w:hAnsi="Arial" w:cs="Arial"/>
          <w:sz w:val="22"/>
          <w:szCs w:val="22"/>
        </w:rPr>
        <w:t>Bolgheri:  area adiacente Viale dei Cipressi (piazzale sterrato, già adibito a parcheggio) , area in loc. Fonte dell’Aquila</w:t>
      </w:r>
    </w:p>
    <w:p w:rsidR="003F5380" w:rsidRPr="003F5380" w:rsidRDefault="003F5380" w:rsidP="003F5380">
      <w:pPr>
        <w:rPr>
          <w:rFonts w:ascii="Arial" w:hAnsi="Arial" w:cs="Arial"/>
          <w:sz w:val="22"/>
          <w:szCs w:val="22"/>
        </w:rPr>
      </w:pPr>
      <w:r w:rsidRPr="003F5380">
        <w:rPr>
          <w:rFonts w:ascii="Arial" w:hAnsi="Arial" w:cs="Arial"/>
          <w:sz w:val="22"/>
          <w:szCs w:val="22"/>
        </w:rPr>
        <w:t xml:space="preserve">Marina di Castagneto </w:t>
      </w:r>
      <w:proofErr w:type="spellStart"/>
      <w:r w:rsidRPr="003F5380">
        <w:rPr>
          <w:rFonts w:ascii="Arial" w:hAnsi="Arial" w:cs="Arial"/>
          <w:sz w:val="22"/>
          <w:szCs w:val="22"/>
        </w:rPr>
        <w:t>Donoratico</w:t>
      </w:r>
      <w:proofErr w:type="spellEnd"/>
      <w:r w:rsidRPr="003F5380">
        <w:rPr>
          <w:rFonts w:ascii="Arial" w:hAnsi="Arial" w:cs="Arial"/>
          <w:sz w:val="22"/>
          <w:szCs w:val="22"/>
        </w:rPr>
        <w:t>: piazzale Magellano,  via del Forte, area in loc. Seggio, area in loc. La Bassa (ex Cantiere Navale)</w:t>
      </w:r>
    </w:p>
    <w:p w:rsidR="003F5380" w:rsidRPr="003F5380" w:rsidRDefault="003F5380" w:rsidP="003F5380">
      <w:pPr>
        <w:rPr>
          <w:rFonts w:ascii="Arial" w:hAnsi="Arial" w:cs="Arial"/>
          <w:sz w:val="22"/>
          <w:szCs w:val="22"/>
        </w:rPr>
      </w:pPr>
      <w:r w:rsidRPr="003F5380">
        <w:rPr>
          <w:rFonts w:ascii="Arial" w:hAnsi="Arial" w:cs="Arial"/>
          <w:sz w:val="22"/>
          <w:szCs w:val="22"/>
        </w:rPr>
        <w:t>Per un totale complessivo di 634 posti auto.</w:t>
      </w:r>
    </w:p>
    <w:p w:rsidR="003F5380" w:rsidRPr="003F5380" w:rsidRDefault="003F5380" w:rsidP="003F5380">
      <w:pPr>
        <w:rPr>
          <w:rFonts w:ascii="Arial" w:hAnsi="Arial" w:cs="Arial"/>
          <w:sz w:val="22"/>
          <w:szCs w:val="22"/>
        </w:rPr>
      </w:pPr>
      <w:r w:rsidRPr="003F5380">
        <w:rPr>
          <w:rFonts w:ascii="Arial" w:hAnsi="Arial" w:cs="Arial"/>
          <w:sz w:val="22"/>
          <w:szCs w:val="22"/>
        </w:rPr>
        <w:t>L’entità complessiva degli investimenti necessari ammonta a € 1.578.000,00, somma certamente cospicua, afferma il Sindaco Fabio Tinti ma  non esorbitante per un Ente pubblico in momenti “normali” ma  sicuramente impossibile da sostenere in periodi come gli attuali, in cui le possibilità di spesa dell’Ente vengono fortemente ridotte dall’obbligo di perseguire gli obiettivi di finanza pubblica che si concretano in forti riduzioni della capacità di spesa concreta. In tale situazione il ricorso al partenariato pubblico/privato  ed in particolare l’utilizzazione di capitali privati per la realizzazione di opere pubbliche appare l’unica strada percorribile per la loro realizzazione. Ed è quanto intende fare il Comune di Castagneto Carducci utilizzando lo strumento della finanza di progetto.</w:t>
      </w:r>
    </w:p>
    <w:p w:rsidR="003F5380" w:rsidRPr="003F5380" w:rsidRDefault="003F5380" w:rsidP="003F5380">
      <w:pPr>
        <w:rPr>
          <w:rFonts w:ascii="Arial" w:hAnsi="Arial" w:cs="Arial"/>
          <w:sz w:val="22"/>
          <w:szCs w:val="22"/>
        </w:rPr>
      </w:pPr>
      <w:r w:rsidRPr="003F5380">
        <w:rPr>
          <w:rFonts w:ascii="Arial" w:hAnsi="Arial" w:cs="Arial"/>
          <w:sz w:val="22"/>
          <w:szCs w:val="22"/>
        </w:rPr>
        <w:t xml:space="preserve">A breve sarà quindi pubblicato il bando di gara per l’affidamento  della progettazione, realizzazione e gestione di nuovi parcheggi. </w:t>
      </w:r>
    </w:p>
    <w:p w:rsidR="003F5380" w:rsidRPr="003F5380" w:rsidRDefault="003F5380" w:rsidP="003F5380">
      <w:pPr>
        <w:rPr>
          <w:rFonts w:ascii="Arial" w:hAnsi="Arial" w:cs="Arial"/>
          <w:sz w:val="22"/>
          <w:szCs w:val="22"/>
        </w:rPr>
      </w:pPr>
      <w:r w:rsidRPr="003F5380">
        <w:rPr>
          <w:rFonts w:ascii="Arial" w:hAnsi="Arial" w:cs="Arial"/>
          <w:sz w:val="22"/>
          <w:szCs w:val="22"/>
        </w:rPr>
        <w:t xml:space="preserve">Il percorso individuato continua l’Assessore ai Lavori Pubblici Roberto </w:t>
      </w:r>
      <w:proofErr w:type="spellStart"/>
      <w:r w:rsidRPr="003F5380">
        <w:rPr>
          <w:rFonts w:ascii="Arial" w:hAnsi="Arial" w:cs="Arial"/>
          <w:sz w:val="22"/>
          <w:szCs w:val="22"/>
        </w:rPr>
        <w:t>Callailoli</w:t>
      </w:r>
      <w:proofErr w:type="spellEnd"/>
      <w:r w:rsidRPr="003F5380">
        <w:rPr>
          <w:rFonts w:ascii="Arial" w:hAnsi="Arial" w:cs="Arial"/>
          <w:sz w:val="22"/>
          <w:szCs w:val="22"/>
        </w:rPr>
        <w:t>, consente di dare risposte attese da tanti anni dai cittadini, ma anche dagli stessi operatori e turisti, praticamente a costo zero per l’Amministrazione Comunale.  Si tratta di sperimentare nuove forme di  realizzazione di opere pubbliche che attraverso la procedura della gara prevedano interventi complementari a servizio dell’intera collettività. In pratica, sarà concretizzata la sistemazione delle aree a parcheggio e il comune non dovrà più farsi carico dei costi di manutenzione e inoltre il canone che se ne ricaverà da questa operazione potrà essere utilizzato per nuovi interventi e manutenzioni.</w:t>
      </w:r>
    </w:p>
    <w:p w:rsidR="003F5380" w:rsidRPr="003F5380" w:rsidRDefault="003F5380" w:rsidP="003F5380">
      <w:pPr>
        <w:rPr>
          <w:rFonts w:ascii="Arial" w:hAnsi="Arial" w:cs="Arial"/>
          <w:sz w:val="22"/>
          <w:szCs w:val="22"/>
        </w:rPr>
      </w:pPr>
      <w:r w:rsidRPr="003F5380">
        <w:rPr>
          <w:rFonts w:ascii="Arial" w:hAnsi="Arial" w:cs="Arial"/>
          <w:sz w:val="22"/>
          <w:szCs w:val="22"/>
        </w:rPr>
        <w:t>La ditta che si aggiudicherà i lavori si impegna inoltre a realizzare a Castagneto Carducci, nelle aree adiacenti il parcheggio,  un campo per il gioco del calcio a 5, di un campo per il gioco delle bocce e la realizzazione di opportuni sistemi per l’abbattimento delle barriere architettoniche (ascensore)  per consentire un agevole collegamento pedonale del parcheggio con il Viale Pascoli. Incasserà il 78% degli introiti delle tariffe dei parcheggi,  mentre il restante 22% sarà devoluto al Comune, il cui importo non potrà comunque essere inferiore a € 50.000,00 annui per tutta la durata della concessione prevista per n. 35 anni.</w:t>
      </w:r>
    </w:p>
    <w:p w:rsidR="003F5380" w:rsidRPr="003F5380" w:rsidRDefault="003F5380" w:rsidP="003F5380">
      <w:pPr>
        <w:rPr>
          <w:rFonts w:ascii="Arial" w:hAnsi="Arial" w:cs="Arial"/>
          <w:sz w:val="22"/>
          <w:szCs w:val="22"/>
        </w:rPr>
      </w:pPr>
      <w:r w:rsidRPr="003F5380">
        <w:rPr>
          <w:rFonts w:ascii="Arial" w:hAnsi="Arial" w:cs="Arial"/>
          <w:sz w:val="22"/>
          <w:szCs w:val="22"/>
        </w:rPr>
        <w:t xml:space="preserve">Altra importante novità a vantaggio dell’interesse pubblico è che le offerte per l’aggiudicazione dei lavori, saranno valutate anche rispetto alle proposte di aumento dei posti auto rispetto a quelli previsti, la realizzazione di opere di interesse pubblico, l’individuazione di agevolazioni tariffarie in </w:t>
      </w:r>
      <w:r w:rsidRPr="003F5380">
        <w:rPr>
          <w:rFonts w:ascii="Arial" w:hAnsi="Arial" w:cs="Arial"/>
          <w:sz w:val="22"/>
          <w:szCs w:val="22"/>
        </w:rPr>
        <w:lastRenderedPageBreak/>
        <w:t>favore dei cittadini residenti, la possibilità di incremento di fondi a favore del bilancio comunale,  l’implementazione dei servizi per l’utenza quali bus navetta, veicoli elettrici, ecc.,e l’ inserimento nelle aree a parcheggio di sistemi di accumulo idrico e di recupero energetico.</w:t>
      </w:r>
    </w:p>
    <w:p w:rsidR="003F5380" w:rsidRPr="003F5380" w:rsidRDefault="003F5380" w:rsidP="003F5380">
      <w:pPr>
        <w:rPr>
          <w:rFonts w:ascii="Arial" w:hAnsi="Arial" w:cs="Arial"/>
          <w:sz w:val="22"/>
          <w:szCs w:val="22"/>
        </w:rPr>
      </w:pPr>
      <w:r w:rsidRPr="003F5380">
        <w:rPr>
          <w:rFonts w:ascii="Arial" w:hAnsi="Arial" w:cs="Arial"/>
          <w:sz w:val="22"/>
          <w:szCs w:val="22"/>
        </w:rPr>
        <w:t>I tempi di realizzazione previsti : 24 mesi dall’approvazione del progetto definitivo.</w:t>
      </w:r>
    </w:p>
    <w:p w:rsidR="003F5380" w:rsidRPr="003F5380" w:rsidRDefault="003F5380" w:rsidP="009B1239">
      <w:pPr>
        <w:jc w:val="center"/>
        <w:rPr>
          <w:rFonts w:ascii="Arial" w:hAnsi="Arial" w:cs="Arial"/>
          <w:b/>
          <w:sz w:val="22"/>
          <w:szCs w:val="22"/>
        </w:rPr>
      </w:pPr>
    </w:p>
    <w:p w:rsidR="009B1239" w:rsidRDefault="009B1239">
      <w:pPr>
        <w:rPr>
          <w:rFonts w:ascii="Arial" w:hAnsi="Arial" w:cs="Arial"/>
          <w:sz w:val="22"/>
          <w:szCs w:val="22"/>
        </w:rPr>
      </w:pPr>
    </w:p>
    <w:p w:rsidR="001928D4" w:rsidRPr="009B1239" w:rsidRDefault="001928D4">
      <w:pPr>
        <w:rPr>
          <w:rFonts w:ascii="Arial" w:hAnsi="Arial" w:cs="Arial"/>
          <w:sz w:val="22"/>
          <w:szCs w:val="22"/>
        </w:rPr>
      </w:pP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t>Il Responsabile Ufficio Stampa</w:t>
      </w:r>
    </w:p>
    <w:p w:rsidR="001928D4" w:rsidRPr="009B1239" w:rsidRDefault="001928D4">
      <w:pPr>
        <w:rPr>
          <w:rFonts w:ascii="Arial" w:hAnsi="Arial" w:cs="Arial"/>
          <w:sz w:val="22"/>
          <w:szCs w:val="22"/>
        </w:rPr>
      </w:pP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t>Patrizia Toninelli</w:t>
      </w:r>
    </w:p>
    <w:p w:rsidR="001B4252" w:rsidRPr="009B1239" w:rsidRDefault="001B4252">
      <w:pPr>
        <w:rPr>
          <w:rFonts w:ascii="Arial" w:hAnsi="Arial" w:cs="Arial"/>
          <w:sz w:val="22"/>
          <w:szCs w:val="22"/>
        </w:rPr>
      </w:pPr>
    </w:p>
    <w:sectPr w:rsidR="001B4252" w:rsidRPr="009B1239" w:rsidSect="00990F77">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E7" w:rsidRDefault="00F96EE7">
      <w:r>
        <w:separator/>
      </w:r>
    </w:p>
  </w:endnote>
  <w:endnote w:type="continuationSeparator" w:id="0">
    <w:p w:rsidR="00F96EE7" w:rsidRDefault="00F9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D501EC"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0C7B45" w:rsidRPr="00531CD3" w:rsidRDefault="007111B6" w:rsidP="000C7B45">
    <w:pPr>
      <w:pStyle w:val="Pidipagina"/>
      <w:jc w:val="center"/>
      <w:rPr>
        <w:rFonts w:ascii="Arial" w:hAnsi="Arial" w:cs="Arial"/>
        <w:sz w:val="16"/>
        <w:szCs w:val="16"/>
        <w:lang w:val="en-GB"/>
      </w:rPr>
    </w:pPr>
    <w:r w:rsidRPr="00531CD3">
      <w:rPr>
        <w:rFonts w:ascii="Arial" w:hAnsi="Arial" w:cs="Arial"/>
        <w:b/>
        <w:sz w:val="16"/>
        <w:szCs w:val="16"/>
        <w:lang w:val="en-GB"/>
      </w:rPr>
      <w:t>Mail</w:t>
    </w:r>
    <w:r w:rsidRPr="00531CD3">
      <w:rPr>
        <w:rFonts w:ascii="Arial" w:hAnsi="Arial" w:cs="Arial"/>
        <w:sz w:val="16"/>
        <w:szCs w:val="16"/>
        <w:lang w:val="en-GB"/>
      </w:rPr>
      <w:t xml:space="preserve"> –</w:t>
    </w:r>
    <w:r w:rsidR="008B791B">
      <w:rPr>
        <w:rFonts w:ascii="Arial" w:hAnsi="Arial" w:cs="Arial"/>
        <w:sz w:val="16"/>
        <w:szCs w:val="16"/>
        <w:lang w:val="en-GB"/>
      </w:rPr>
      <w:t xml:space="preserve"> </w:t>
    </w:r>
    <w:r w:rsidR="00D501EC">
      <w:fldChar w:fldCharType="begin"/>
    </w:r>
    <w:r w:rsidR="00D501EC" w:rsidRPr="003F5380">
      <w:rPr>
        <w:lang w:val="en-US"/>
      </w:rPr>
      <w:instrText>HYPERLINK "mailto:p.toninelli@comune.castagneto-carducci.li.it"</w:instrText>
    </w:r>
    <w:r w:rsidR="00D501EC">
      <w:fldChar w:fldCharType="separate"/>
    </w:r>
    <w:r w:rsidR="006A2F96" w:rsidRPr="004B45B1">
      <w:rPr>
        <w:rStyle w:val="Collegamentoipertestuale"/>
        <w:rFonts w:ascii="Arial" w:hAnsi="Arial" w:cs="Arial"/>
        <w:sz w:val="16"/>
        <w:szCs w:val="16"/>
        <w:lang w:val="en-GB"/>
      </w:rPr>
      <w:t>p.toninelli@comune.castagneto-carducci.li.it</w:t>
    </w:r>
    <w:r w:rsidR="00D501EC">
      <w:fldChar w:fldCharType="end"/>
    </w:r>
    <w:r w:rsidR="008B791B">
      <w:rPr>
        <w:rFonts w:ascii="Arial" w:hAnsi="Arial" w:cs="Arial"/>
        <w:sz w:val="16"/>
        <w:szCs w:val="16"/>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E7" w:rsidRDefault="00F96EE7">
      <w:r>
        <w:separator/>
      </w:r>
    </w:p>
  </w:footnote>
  <w:footnote w:type="continuationSeparator" w:id="0">
    <w:p w:rsidR="00F96EE7" w:rsidRDefault="00F9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1259CD"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D501EC" w:rsidP="0020406F">
    <w:pPr>
      <w:pStyle w:val="Intestazione"/>
      <w:rPr>
        <w:i/>
        <w:sz w:val="32"/>
        <w:szCs w:val="32"/>
      </w:rPr>
    </w:pPr>
    <w:r w:rsidRPr="00D501EC">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4"/>
  <w:proofState w:spelling="clean"/>
  <w:attachedTemplate r:id="rId1"/>
  <w:stylePaneFormatFilter w:val="3F01"/>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A2F96"/>
    <w:rsid w:val="00034842"/>
    <w:rsid w:val="00044D43"/>
    <w:rsid w:val="000C7B45"/>
    <w:rsid w:val="000D7136"/>
    <w:rsid w:val="001259CD"/>
    <w:rsid w:val="00162B91"/>
    <w:rsid w:val="00176510"/>
    <w:rsid w:val="00192260"/>
    <w:rsid w:val="001928D4"/>
    <w:rsid w:val="001A3255"/>
    <w:rsid w:val="001B2D86"/>
    <w:rsid w:val="001B4252"/>
    <w:rsid w:val="0020406F"/>
    <w:rsid w:val="002871FE"/>
    <w:rsid w:val="002972B9"/>
    <w:rsid w:val="002B78EE"/>
    <w:rsid w:val="002D1910"/>
    <w:rsid w:val="00313971"/>
    <w:rsid w:val="0031492A"/>
    <w:rsid w:val="003372C4"/>
    <w:rsid w:val="00374844"/>
    <w:rsid w:val="003F5380"/>
    <w:rsid w:val="004237AD"/>
    <w:rsid w:val="004D7365"/>
    <w:rsid w:val="004D7BED"/>
    <w:rsid w:val="00501450"/>
    <w:rsid w:val="00502069"/>
    <w:rsid w:val="00531CD3"/>
    <w:rsid w:val="0054782B"/>
    <w:rsid w:val="00570193"/>
    <w:rsid w:val="005921E6"/>
    <w:rsid w:val="005A4C02"/>
    <w:rsid w:val="006A2F96"/>
    <w:rsid w:val="007111B6"/>
    <w:rsid w:val="0075047B"/>
    <w:rsid w:val="00845E8E"/>
    <w:rsid w:val="00864809"/>
    <w:rsid w:val="00897AC1"/>
    <w:rsid w:val="008B791B"/>
    <w:rsid w:val="00914CC7"/>
    <w:rsid w:val="00943A7D"/>
    <w:rsid w:val="00946979"/>
    <w:rsid w:val="00955C5C"/>
    <w:rsid w:val="00990F77"/>
    <w:rsid w:val="009B1239"/>
    <w:rsid w:val="009C0C45"/>
    <w:rsid w:val="009E0365"/>
    <w:rsid w:val="00B93D7C"/>
    <w:rsid w:val="00C1741A"/>
    <w:rsid w:val="00C3675E"/>
    <w:rsid w:val="00C970B6"/>
    <w:rsid w:val="00CB5024"/>
    <w:rsid w:val="00CF0B7B"/>
    <w:rsid w:val="00D26D07"/>
    <w:rsid w:val="00D501EC"/>
    <w:rsid w:val="00DD3C4F"/>
    <w:rsid w:val="00DE7345"/>
    <w:rsid w:val="00E45CC6"/>
    <w:rsid w:val="00EB7982"/>
    <w:rsid w:val="00F03245"/>
    <w:rsid w:val="00F16DD5"/>
    <w:rsid w:val="00F523E2"/>
    <w:rsid w:val="00F80D99"/>
    <w:rsid w:val="00F96EE7"/>
    <w:rsid w:val="00FA4627"/>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themeColor="followedHyperlink"/>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 w:id="15356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Template>
  <TotalTime>1</TotalTime>
  <Pages>2</Pages>
  <Words>626</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4390</CharactersWithSpaces>
  <SharedDoc>false</SharedDoc>
  <HLinks>
    <vt:vector size="6" baseType="variant">
      <vt:variant>
        <vt:i4>983081</vt:i4>
      </vt:variant>
      <vt:variant>
        <vt:i4>0</vt:i4>
      </vt:variant>
      <vt:variant>
        <vt:i4>0</vt:i4>
      </vt:variant>
      <vt:variant>
        <vt:i4>5</vt:i4>
      </vt:variant>
      <vt:variant>
        <vt:lpwstr>mailto:f.ferrini@comune.castagneto-carducci.li.it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2011-07-18T08:54:00Z</cp:lastPrinted>
  <dcterms:created xsi:type="dcterms:W3CDTF">2011-10-19T15:56:00Z</dcterms:created>
  <dcterms:modified xsi:type="dcterms:W3CDTF">2011-10-19T15:56:00Z</dcterms:modified>
</cp:coreProperties>
</file>