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5" w:after="0"/>
        <w:ind w:hanging="0" w:left="4506" w:right="249"/>
        <w:rPr/>
      </w:pPr>
      <w:r>
        <w:rPr/>
      </w:r>
    </w:p>
    <w:p>
      <w:pPr>
        <w:pStyle w:val="BodyText"/>
        <w:spacing w:before="75" w:after="0"/>
        <w:ind w:hanging="0" w:left="3742" w:right="249"/>
        <w:rPr/>
      </w:pPr>
      <w:r>
        <w:rPr>
          <w:sz w:val="20"/>
          <w:szCs w:val="20"/>
        </w:rPr>
        <w:t>Al Responsabile della Prevenzione della Corruzione e</w:t>
      </w:r>
      <w:r>
        <w:rPr>
          <w:spacing w:val="-69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Trasparenza 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Comune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 xml:space="preserve"> </w:t>
      </w:r>
      <w:r>
        <w:rPr>
          <w:rFonts w:eastAsia="Verdana" w:cs="Verdana"/>
          <w:color w:val="auto"/>
          <w:kern w:val="0"/>
          <w:sz w:val="20"/>
          <w:szCs w:val="20"/>
          <w:lang w:val="it-IT" w:eastAsia="en-US" w:bidi="ar-SA"/>
        </w:rPr>
        <w:t>Castagneto Carducci</w:t>
      </w:r>
      <w:r>
        <w:rPr>
          <w:sz w:val="20"/>
          <w:szCs w:val="20"/>
        </w:rPr>
        <w:br/>
        <w:t xml:space="preserve">e-mail:  </w:t>
      </w:r>
      <w:hyperlink r:id="rId2">
        <w:r>
          <w:rPr>
            <w:rStyle w:val="Hyperlink"/>
            <w:rFonts w:eastAsia="Times New Roman" w:cs="Times New Roman"/>
            <w:b w:val="false"/>
            <w:bCs w:val="false"/>
            <w:color w:val="0000FF"/>
            <w:sz w:val="20"/>
            <w:szCs w:val="20"/>
            <w:u w:val="single"/>
          </w:rPr>
          <w:t>segretario</w:t>
        </w:r>
        <w:r>
          <w:rPr>
            <w:rStyle w:val="Hyperlink"/>
            <w:rFonts w:eastAsia="Times New Roman" w:cs="Times New Roman"/>
            <w:b w:val="false"/>
            <w:bCs w:val="false"/>
            <w:color w:val="0000FF"/>
            <w:sz w:val="20"/>
            <w:szCs w:val="20"/>
            <w:u w:val="single"/>
            <w:lang w:val="it-IT" w:eastAsia="zh-CN" w:bidi="ar-SA"/>
          </w:rPr>
          <w:t>@</w:t>
        </w:r>
        <w:r>
          <w:rPr>
            <w:rStyle w:val="Hyperlink"/>
            <w:rFonts w:eastAsia="Times New Roman" w:cs="Times New Roman"/>
            <w:b w:val="false"/>
            <w:bCs w:val="false"/>
            <w:color w:val="0000FF"/>
            <w:sz w:val="20"/>
            <w:szCs w:val="20"/>
            <w:u w:val="single"/>
          </w:rPr>
          <w:t>comune.castagneto-carducci.li.it</w:t>
        </w:r>
      </w:hyperlink>
    </w:p>
    <w:p>
      <w:pPr>
        <w:pStyle w:val="BodyText"/>
        <w:spacing w:before="75" w:after="0"/>
        <w:ind w:hanging="0" w:left="3742" w:right="249"/>
        <w:rPr/>
      </w:pPr>
      <w:r>
        <w:rPr>
          <w:rFonts w:eastAsia="Times New Roman" w:cs="Times New Roman"/>
          <w:b w:val="false"/>
          <w:bCs w:val="false"/>
          <w:color w:val="000000"/>
          <w:sz w:val="20"/>
          <w:szCs w:val="20"/>
          <w:u w:val="none"/>
        </w:rPr>
        <w:t xml:space="preserve">PEC: </w:t>
      </w:r>
      <w:r>
        <w:rPr>
          <w:rFonts w:eastAsia="Times New Roman" w:cs="Times New Roman"/>
          <w:b w:val="false"/>
          <w:bCs w:val="false"/>
          <w:color w:val="0000FF"/>
          <w:sz w:val="20"/>
          <w:szCs w:val="20"/>
          <w:u w:val="single"/>
        </w:rPr>
        <w:t>mail@comune.castagneto.legalmailpa.it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ind w:hanging="1275" w:left="1386" w:right="172"/>
        <w:jc w:val="both"/>
        <w:rPr>
          <w:b/>
          <w:i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>
      <w:pPr>
        <w:pStyle w:val="BodyText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BodyText"/>
        <w:spacing w:before="147" w:after="0"/>
        <w:ind w:hanging="0" w:left="252"/>
        <w:jc w:val="both"/>
        <w:rPr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rPr/>
        <w:t>sottoscritto/a..........................................................................................................</w:t>
      </w:r>
    </w:p>
    <w:p>
      <w:pPr>
        <w:pStyle w:val="BodyText"/>
        <w:spacing w:before="1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Rule="exact" w:line="243"/>
        <w:ind w:hanging="0" w:left="252"/>
        <w:rPr/>
      </w:pPr>
      <w:r>
        <w:rPr/>
        <w:t>Codice fiscale …………………………………………………… in</w:t>
      </w:r>
      <w:r>
        <w:rPr>
          <w:spacing w:val="-11"/>
        </w:rPr>
        <w:t xml:space="preserve"> </w:t>
      </w:r>
      <w:r>
        <w:rPr/>
        <w:t>qualità</w:t>
      </w:r>
      <w:r>
        <w:rPr>
          <w:spacing w:val="-9"/>
        </w:rPr>
        <w:t xml:space="preserve"> </w:t>
      </w:r>
      <w:r>
        <w:rPr/>
        <w:t>di ………………………………………………………</w:t>
      </w:r>
    </w:p>
    <w:p>
      <w:pPr>
        <w:pStyle w:val="Normal"/>
        <w:ind w:hanging="0"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hanging="0" w:left="252"/>
        <w:jc w:val="both"/>
        <w:rPr/>
      </w:pPr>
      <w:r>
        <w:rPr/>
        <w:t>indirizzo</w:t>
      </w:r>
      <w:r>
        <w:rPr>
          <w:spacing w:val="-11"/>
        </w:rPr>
        <w:t xml:space="preserve"> </w:t>
      </w:r>
      <w:r>
        <w:rPr/>
        <w:t>e-mail</w:t>
      </w:r>
      <w:r>
        <w:rPr>
          <w:spacing w:val="-7"/>
        </w:rPr>
        <w:t xml:space="preserve"> …………………………………………………………..</w:t>
      </w:r>
      <w:r>
        <w:rPr/>
        <w:t xml:space="preserve">…............................................................. </w:t>
        <w:br/>
      </w:r>
      <w:r>
        <w:rPr>
          <w:i/>
          <w:iCs/>
        </w:rPr>
        <w:t>(per richiesta eventuali ulteriori dettagli)</w:t>
      </w:r>
    </w:p>
    <w:p>
      <w:pPr>
        <w:pStyle w:val="BodyText"/>
        <w:spacing w:before="11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hanging="0" w:left="198" w:right="120"/>
        <w:jc w:val="center"/>
        <w:rPr>
          <w:b/>
          <w:bCs/>
        </w:rPr>
      </w:pPr>
      <w:r>
        <w:rPr>
          <w:b/>
          <w:bCs/>
        </w:rPr>
        <w:t>visto</w:t>
      </w:r>
    </w:p>
    <w:p>
      <w:pPr>
        <w:pStyle w:val="BodyText"/>
        <w:spacing w:before="3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2" w:leader="none"/>
        </w:tabs>
        <w:spacing w:lineRule="auto" w:line="235"/>
        <w:ind w:hanging="360" w:left="1047" w:right="357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2" w:leader="none"/>
        </w:tabs>
        <w:spacing w:lineRule="exact" w:line="245"/>
        <w:ind w:hanging="275" w:left="961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>
      <w:pPr>
        <w:pStyle w:val="BodyText"/>
        <w:spacing w:before="193" w:after="0"/>
        <w:ind w:hanging="0" w:left="195" w:right="120"/>
        <w:jc w:val="center"/>
        <w:rPr>
          <w:b/>
          <w:bCs/>
        </w:rPr>
      </w:pPr>
      <w:r>
        <w:rPr>
          <w:b/>
          <w:bCs/>
        </w:rPr>
        <w:t>propone</w:t>
      </w:r>
    </w:p>
    <w:p>
      <w:pPr>
        <w:pStyle w:val="BodyText"/>
        <w:spacing w:before="1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hanging="0" w:left="252" w:right="176"/>
        <w:jc w:val="both"/>
        <w:rPr/>
      </w:pPr>
      <w:r>
        <w:rPr/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rPr/>
        <w:t xml:space="preserve">del PIAO 2025-2027 </w:t>
      </w:r>
      <w:r>
        <w:rPr>
          <w:color w:val="auto"/>
        </w:rPr>
        <w:t>rispetto al documento di programmazione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vigente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–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Sottosezione 2.3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Rischi</w:t>
      </w:r>
      <w:r>
        <w:rPr>
          <w:color w:val="auto"/>
          <w:spacing w:val="2"/>
        </w:rPr>
        <w:t xml:space="preserve"> </w:t>
      </w:r>
      <w:r>
        <w:rPr>
          <w:color w:val="auto"/>
        </w:rPr>
        <w:t>corruttivi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trasparenza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del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PIAO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2025-2027:</w:t>
      </w:r>
    </w:p>
    <w:p>
      <w:pPr>
        <w:pStyle w:val="BodyText"/>
        <w:spacing w:before="194" w:after="0"/>
        <w:ind w:hanging="0" w:left="177" w:right="120"/>
        <w:jc w:val="center"/>
        <w:rPr/>
      </w:pPr>
      <w:r>
        <w:rPr/>
        <w:t>…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hanging="0" w:left="177" w:right="120"/>
        <w:jc w:val="center"/>
        <w:rPr/>
      </w:pPr>
      <w:r>
        <w:rPr/>
        <w:t>…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ind w:hanging="0" w:left="230" w:right="118"/>
        <w:jc w:val="center"/>
        <w:rPr/>
      </w:pPr>
      <w:r>
        <w:rPr/>
        <w:t>.....................................................................................................................................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hanging="0" w:left="178" w:right="120"/>
        <w:jc w:val="center"/>
        <w:rPr/>
      </w:pPr>
      <w:r>
        <w:rPr/>
        <w:t>…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ind w:hanging="0" w:left="173" w:right="120"/>
        <w:jc w:val="center"/>
        <w:rPr/>
      </w:pPr>
      <w:r>
        <w:rPr/>
        <w:t>…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hanging="0" w:left="178" w:right="120"/>
        <w:jc w:val="center"/>
        <w:rPr/>
      </w:pPr>
      <w:r>
        <w:rPr/>
        <w:t>…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ind w:hanging="0" w:left="227" w:right="120"/>
        <w:jc w:val="center"/>
        <w:rPr/>
      </w:pPr>
      <w:r>
        <w:rPr/>
        <w:t>.....................................................................................................................................</w:t>
      </w:r>
    </w:p>
    <w:p>
      <w:pPr>
        <w:pStyle w:val="BodyTex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val="clear" w:pos="720"/>
          <w:tab w:val="left" w:pos="2567" w:leader="none"/>
        </w:tabs>
        <w:spacing w:before="195" w:after="0"/>
        <w:ind w:hanging="0" w:left="252"/>
        <w:rPr/>
      </w:pPr>
      <w:r>
        <w:rPr/>
        <w:t>Data</w:t>
      </w:r>
      <w:r>
        <w:rPr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</w:r>
    </w:p>
    <w:p>
      <w:pPr>
        <w:pStyle w:val="BodyText"/>
        <w:spacing w:before="100" w:after="0"/>
        <w:ind w:hanging="0" w:right="2424"/>
        <w:jc w:val="right"/>
        <w:rPr/>
      </w:pPr>
      <w:r>
        <w:rPr/>
        <w:t>FIRMA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right" w:pos="10070" w:leader="none"/>
        </w:tabs>
        <w:spacing w:before="7" w:after="0"/>
        <w:rPr>
          <w:sz w:val="14"/>
        </w:rPr>
      </w:pPr>
      <w:r>
        <mc:AlternateContent>
          <mc:Choice Requires="wps">
            <w:drawing>
              <wp:anchor behindDoc="0" distT="0" distB="635" distL="0" distR="0" simplePos="0" locked="0" layoutInCell="0" allowOverlap="1" relativeHeight="2" wp14:anchorId="25A40930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71495" cy="3175"/>
                <wp:effectExtent l="0" t="4445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520" cy="3240"/>
                        </a:xfrm>
                        <a:custGeom>
                          <a:avLst/>
                          <a:gdLst>
                            <a:gd name="textAreaLeft" fmla="*/ 0 w 1741320"/>
                            <a:gd name="textAreaRight" fmla="*/ 1742760 w 1741320"/>
                            <a:gd name="textAreaTop" fmla="*/ 0 h 1800"/>
                            <a:gd name="textAreaBottom" fmla="*/ 324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34" h="0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4"/>
        </w:rPr>
        <w:tab/>
      </w:r>
    </w:p>
    <w:p>
      <w:pPr>
        <w:pStyle w:val="BodyText"/>
        <w:tabs>
          <w:tab w:val="clear" w:pos="720"/>
          <w:tab w:val="right" w:pos="10070" w:leader="none"/>
        </w:tabs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360"/>
        <w:ind w:hanging="0" w:left="426"/>
        <w:jc w:val="both"/>
        <w:rPr>
          <w:rFonts w:ascii="Arial" w:hAnsi="Arial" w:cs="Arial"/>
          <w:b/>
          <w:bCs/>
          <w:i/>
          <w:i/>
          <w:iCs/>
          <w:sz w:val="16"/>
          <w:szCs w:val="16"/>
        </w:rPr>
      </w:pPr>
      <w:r>
        <w:rPr>
          <w:rFonts w:cs="Arial" w:ascii="Arial" w:hAnsi="Arial"/>
          <w:b/>
          <w:bCs/>
          <w:i/>
          <w:iCs/>
          <w:sz w:val="16"/>
          <w:szCs w:val="16"/>
        </w:rPr>
        <w:t>INFORMATIVA ai sensi dell’Art. 13 del REG UE 679/2016 (GDPR)</w:t>
      </w:r>
    </w:p>
    <w:p>
      <w:pPr>
        <w:pStyle w:val="Normal"/>
        <w:spacing w:lineRule="auto" w:line="240"/>
        <w:ind w:hanging="0" w:left="426"/>
        <w:jc w:val="both"/>
        <w:rPr/>
      </w:pPr>
      <w:r>
        <w:rPr>
          <w:rFonts w:cs="Arial" w:ascii="Arial" w:hAnsi="Arial"/>
          <w:i/>
          <w:iCs/>
          <w:sz w:val="16"/>
          <w:szCs w:val="16"/>
        </w:rPr>
        <w:t xml:space="preserve">Il Comune di </w:t>
      </w:r>
      <w:r>
        <w:rPr>
          <w:rFonts w:eastAsia="Verdana" w:cs="Arial" w:ascii="Arial" w:hAnsi="Arial"/>
          <w:i/>
          <w:iCs/>
          <w:color w:val="auto"/>
          <w:kern w:val="0"/>
          <w:sz w:val="16"/>
          <w:szCs w:val="16"/>
          <w:lang w:val="it-IT" w:eastAsia="en-US" w:bidi="ar-SA"/>
        </w:rPr>
        <w:t>Castagneto Carducci</w:t>
      </w:r>
      <w:r>
        <w:rPr>
          <w:rFonts w:cs="Arial" w:ascii="Arial" w:hAnsi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</w:p>
    <w:p>
      <w:pPr>
        <w:pStyle w:val="Normal"/>
        <w:spacing w:lineRule="auto" w:line="240"/>
        <w:ind w:hanging="0" w:left="426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Il dichiarante può rivolgersi in qualsiasi momento al Comune di Castagneto Carducci per verificare i dati che lo riguardano e farli eventualmente aggiornare, rettificare ed integrare o cancellare, chiederne il blocco ed opporsi al loro trattamento, secondo le disposizioni di cui agli artt.15-22 del GDPR.</w:t>
      </w:r>
    </w:p>
    <w:p>
      <w:pPr>
        <w:pStyle w:val="Normal"/>
        <w:spacing w:lineRule="auto" w:line="240"/>
        <w:ind w:hanging="0" w:left="426"/>
        <w:jc w:val="both"/>
        <w:rPr/>
      </w:pPr>
      <w:r>
        <w:rPr>
          <w:rFonts w:cs="Arial" w:ascii="Arial" w:hAnsi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>
      <w:pPr>
        <w:pStyle w:val="Normal"/>
        <w:spacing w:lineRule="auto" w:line="240"/>
        <w:ind w:hanging="0" w:left="426"/>
        <w:jc w:val="both"/>
        <w:rPr/>
      </w:pPr>
      <w:r>
        <w:rPr>
          <w:rFonts w:cs="Arial" w:ascii="Arial" w:hAnsi="Arial"/>
          <w:i/>
          <w:iCs/>
          <w:sz w:val="16"/>
          <w:szCs w:val="16"/>
        </w:rPr>
        <w:t xml:space="preserve">Si ricorda ancora che il Comune di </w:t>
      </w:r>
      <w:r>
        <w:rPr>
          <w:rFonts w:eastAsia="Verdana" w:cs="Arial" w:ascii="Arial" w:hAnsi="Arial"/>
          <w:i/>
          <w:iCs/>
          <w:color w:val="auto"/>
          <w:kern w:val="0"/>
          <w:sz w:val="16"/>
          <w:szCs w:val="16"/>
          <w:lang w:val="it-IT" w:eastAsia="en-US" w:bidi="ar-SA"/>
        </w:rPr>
        <w:t>Castagneto Carducci</w:t>
      </w:r>
      <w:r>
        <w:rPr>
          <w:rFonts w:cs="Arial" w:ascii="Arial" w:hAnsi="Arial"/>
          <w:i/>
          <w:iCs/>
          <w:sz w:val="16"/>
          <w:szCs w:val="16"/>
        </w:rPr>
        <w:t xml:space="preserve">  si avvale di un DPO (Responsabile protezione dei Dati), raggiungibile al seguente dato di contatto: </w:t>
      </w:r>
      <w:hyperlink r:id="rId3">
        <w:r>
          <w:rPr>
            <w:rStyle w:val="Hyperlink"/>
            <w:rFonts w:cs="Arial" w:ascii="Arial" w:hAnsi="Arial"/>
            <w:i/>
            <w:iCs/>
            <w:sz w:val="16"/>
            <w:szCs w:val="16"/>
          </w:rPr>
          <w:t>dpo</w:t>
        </w:r>
        <w:r>
          <w:rPr>
            <w:rStyle w:val="Hyperlink"/>
            <w:rFonts w:eastAsia="Verdana" w:cs="Arial" w:ascii="Arial" w:hAnsi="Arial"/>
            <w:i/>
            <w:iCs/>
            <w:color w:val="auto"/>
            <w:kern w:val="0"/>
            <w:sz w:val="16"/>
            <w:szCs w:val="16"/>
            <w:lang w:val="it-IT" w:eastAsia="en-US" w:bidi="ar-SA"/>
          </w:rPr>
          <w:t>@</w:t>
        </w:r>
        <w:r>
          <w:rPr>
            <w:rStyle w:val="Hyperlink"/>
            <w:rFonts w:cs="Arial" w:ascii="Arial" w:hAnsi="Arial"/>
            <w:i/>
            <w:iCs/>
            <w:sz w:val="16"/>
            <w:szCs w:val="16"/>
          </w:rPr>
          <w:t>comune.castagneto-carducci.li.it</w:t>
        </w:r>
      </w:hyperlink>
    </w:p>
    <w:p>
      <w:pPr>
        <w:pStyle w:val="Normal"/>
        <w:spacing w:lineRule="auto" w:line="240"/>
        <w:ind w:hanging="0" w:left="426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p>
      <w:pPr>
        <w:pStyle w:val="Normal"/>
        <w:spacing w:lineRule="auto" w:line="240"/>
        <w:ind w:hanging="0" w:left="426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sectPr>
      <w:type w:val="nextPage"/>
      <w:pgSz w:w="11906" w:h="16838"/>
      <w:pgMar w:left="880" w:right="96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47" w:hanging="274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42" w:hanging="27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5" w:hanging="27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7" w:hanging="27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0" w:hanging="27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3" w:hanging="27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5" w:hanging="27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8" w:hanging="27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1" w:hanging="27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9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castagneto-carducci.li.it" TargetMode="External"/><Relationship Id="rId3" Type="http://schemas.openxmlformats.org/officeDocument/2006/relationships/hyperlink" Target="mailto:dpo@comune.castagneto-carducci.l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1</Pages>
  <Words>309</Words>
  <Characters>3141</Characters>
  <CharactersWithSpaces>3429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2023-11-22T13:39:00Z</dcterms:created>
  <dc:creator>Info - PIGAL Srl</dc:creator>
  <dc:description/>
  <dc:language>it-IT</dc:language>
  <cp:lastModifiedBy/>
  <dcterms:modified xsi:type="dcterms:W3CDTF">2026-02-20T20:42:59Z</dcterms:modified>
  <cp:revision>10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Created">
    <vt:filetime>2023-11-22T00:00:00Z</vt:filetime>
  </property>
  <property fmtid="{D5CDD505-2E9C-101B-9397-08002B2CF9AE}" pid="4" name="Creator">
    <vt:lpwstr>Microsoft® Word 2010</vt:lpwstr>
  </property>
  <property fmtid="{D5CDD505-2E9C-101B-9397-08002B2CF9AE}" pid="5" name="HyperlinksChanged">
    <vt:bool>0</vt:bool>
  </property>
  <property fmtid="{D5CDD505-2E9C-101B-9397-08002B2CF9AE}" pid="6" name="LastSaved">
    <vt:filetime>2023-11-22T00:00:00Z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